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95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Vergabe von Schulbusfahrten für das Schuljahr 2026/2027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